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C6" w:rsidRPr="00511FC6" w:rsidRDefault="00511FC6" w:rsidP="00511FC6">
      <w:pPr>
        <w:spacing w:after="160" w:line="240" w:lineRule="atLeast"/>
        <w:jc w:val="both"/>
        <w:rPr>
          <w:rFonts w:ascii="Calibri" w:eastAsia="Times New Roman" w:hAnsi="Calibri" w:cs="Times New Roman"/>
          <w:color w:val="000000"/>
          <w:lang w:eastAsia="bs-Cyrl-BA"/>
        </w:rPr>
      </w:pP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t>Aneks VII - Računi za uplatu gotovinskog depozita u svrhu osiguranja duga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390"/>
      </w:tblGrid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bookmarkStart w:id="0" w:name="table01"/>
            <w:bookmarkEnd w:id="0"/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Broj bankovnog računa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Naziv i adresa banke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1320000000000543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D329FC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NLB Banka d.d. Sarajevo                                                  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Džidžikovac</w:t>
            </w:r>
            <w:r w:rsidR="00D329FC"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 xml:space="preserve"> 1</w:t>
            </w:r>
            <w:r w:rsidR="00D329FC"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71000 Sarajevo, Sarajevo -</w:t>
            </w:r>
            <w:r w:rsidR="00D329FC"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 xml:space="preserve"> Centar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   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1540012000344446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INTESA SANPAOLO BANKA D.D. BiH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Obala Kulina Bana 9/A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71000 Sarajevo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5710100000277193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9FC" w:rsidRPr="00CF39E4" w:rsidRDefault="00D329FC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BANKA POŠTANSKA ŠTEDIONICA A.D. BANJA LUKA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Jevrejska 69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78000 Banja Luka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5721030000017123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MF banka a.d. Banja Luka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Aleja Svetog Save 61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78000 Banja Luka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1411965320010803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BBI BOSNA BANK INTERNATIONAL D.D.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Trg djece Sarajeva bb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71000 Sarajevo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1994990046209943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SPARKASSE BANK D.D.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Zmaja od Bosne 7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71000 Sarajevo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1610450021300170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RAIFFEISEN BANK BH D.D.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Zmaja od Bosne bb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71000 Sarajevo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3060190000594425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Addiko Bank d.d.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Trg solidarnosti 12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71000 Sarajevo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3383502200656745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UNICREDIT BANK D.D.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Kardinala Stepinca bb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88000 Mostar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5510010002067875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UNICREDIT BANK A.D. Banja Luka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Marije Bursać 7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78000 Banja Luka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5520020001637325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Addiko Bank a.d. Banja Luka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Aleja Svetog Save 13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78000 Banja Luka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D329FC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1340010310000824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9FC" w:rsidRPr="00CF39E4" w:rsidRDefault="00D329FC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ASA Banka D.D. Sarajevo</w:t>
            </w:r>
          </w:p>
          <w:p w:rsidR="00756AB8" w:rsidRDefault="00756AB8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756AB8">
              <w:rPr>
                <w:rFonts w:ascii="Times New Roman" w:eastAsia="Times New Roman" w:hAnsi="Times New Roman" w:cs="Times New Roman"/>
                <w:lang w:eastAsia="bs-Cyrl-BA"/>
              </w:rPr>
              <w:t>Trg međunarodnog prijateljstva 25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71000 Sarajevo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5550000507469874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NOVA BANKA A.D. Banja Luka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Kralja Alfonsa XIII 37 A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78000 Banja Luka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5620990001786652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NLB BANKA A.D.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Milana Tepića 4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78000 Banja Luka</w:t>
            </w:r>
          </w:p>
        </w:tc>
      </w:tr>
      <w:tr w:rsidR="00511FC6" w:rsidRPr="00511FC6" w:rsidTr="00511FC6">
        <w:trPr>
          <w:trHeight w:val="40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5671628205555580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D329FC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ATOS BANK A</w:t>
            </w:r>
            <w:r w:rsidR="000101CA">
              <w:rPr>
                <w:rFonts w:ascii="Times New Roman" w:eastAsia="Times New Roman" w:hAnsi="Times New Roman" w:cs="Times New Roman"/>
                <w:lang w:val="bs-Latn-BA" w:eastAsia="bs-Cyrl-BA"/>
              </w:rPr>
              <w:t>.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D</w:t>
            </w:r>
            <w:r w:rsidR="000101CA">
              <w:rPr>
                <w:rFonts w:ascii="Times New Roman" w:eastAsia="Times New Roman" w:hAnsi="Times New Roman" w:cs="Times New Roman"/>
                <w:lang w:val="bs-Latn-BA" w:eastAsia="bs-Cyrl-BA"/>
              </w:rPr>
              <w:t>.</w:t>
            </w:r>
            <w:bookmarkStart w:id="1" w:name="_GoBack"/>
            <w:bookmarkEnd w:id="1"/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 xml:space="preserve"> Banja Luka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Jevrejska 71 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  <w:t>78000 Banja Luka</w:t>
            </w:r>
          </w:p>
        </w:tc>
      </w:tr>
    </w:tbl>
    <w:p w:rsidR="00511FC6" w:rsidRPr="00511FC6" w:rsidRDefault="00511FC6" w:rsidP="00511FC6">
      <w:pPr>
        <w:spacing w:after="160" w:line="240" w:lineRule="atLeast"/>
        <w:rPr>
          <w:rFonts w:ascii="Calibri" w:eastAsia="Times New Roman" w:hAnsi="Calibri" w:cs="Times New Roman"/>
          <w:color w:val="000000"/>
          <w:lang w:eastAsia="bs-Cyrl-BA"/>
        </w:rPr>
      </w:pPr>
      <w:r w:rsidRPr="00511FC6">
        <w:rPr>
          <w:rFonts w:ascii="Calibri" w:eastAsia="Times New Roman" w:hAnsi="Calibri" w:cs="Times New Roman"/>
          <w:color w:val="000000"/>
          <w:lang w:eastAsia="bs-Cyrl-BA"/>
        </w:rPr>
        <w:t> </w:t>
      </w:r>
    </w:p>
    <w:p w:rsidR="00511FC6" w:rsidRPr="00511FC6" w:rsidRDefault="00511FC6" w:rsidP="00511FC6">
      <w:pPr>
        <w:spacing w:after="160" w:line="240" w:lineRule="atLeast"/>
        <w:rPr>
          <w:rFonts w:ascii="Calibri" w:eastAsia="Times New Roman" w:hAnsi="Calibri" w:cs="Times New Roman"/>
          <w:color w:val="000000"/>
          <w:lang w:val="sr-Latn-BA" w:eastAsia="bs-Cyrl-BA"/>
        </w:rPr>
      </w:pPr>
    </w:p>
    <w:p w:rsidR="00511FC6" w:rsidRPr="00511FC6" w:rsidRDefault="00511FC6" w:rsidP="00511FC6">
      <w:pPr>
        <w:spacing w:after="160" w:line="240" w:lineRule="atLeast"/>
        <w:rPr>
          <w:rFonts w:ascii="Calibri" w:eastAsia="Times New Roman" w:hAnsi="Calibri" w:cs="Times New Roman"/>
          <w:color w:val="000000"/>
          <w:lang w:eastAsia="bs-Cyrl-BA"/>
        </w:rPr>
      </w:pPr>
      <w:r w:rsidRPr="00511FC6">
        <w:rPr>
          <w:rFonts w:ascii="Calibri" w:eastAsia="Times New Roman" w:hAnsi="Calibri" w:cs="Times New Roman"/>
          <w:color w:val="000000"/>
          <w:lang w:eastAsia="bs-Cyrl-BA"/>
        </w:rPr>
        <w:t> </w:t>
      </w:r>
    </w:p>
    <w:p w:rsidR="00CF39E4" w:rsidRDefault="00CF39E4" w:rsidP="00511FC6">
      <w:pPr>
        <w:spacing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</w:pPr>
    </w:p>
    <w:p w:rsidR="00511FC6" w:rsidRPr="00511FC6" w:rsidRDefault="00511FC6" w:rsidP="00511FC6">
      <w:pPr>
        <w:spacing w:after="160" w:line="240" w:lineRule="atLeast"/>
        <w:jc w:val="both"/>
        <w:rPr>
          <w:rFonts w:ascii="Calibri" w:eastAsia="Times New Roman" w:hAnsi="Calibri" w:cs="Times New Roman"/>
          <w:color w:val="000000"/>
          <w:lang w:eastAsia="bs-Cyrl-BA"/>
        </w:rPr>
      </w:pPr>
      <w:r w:rsidRPr="00511FC6">
        <w:rPr>
          <w:rFonts w:ascii="Times New Roman" w:eastAsia="Times New Roman" w:hAnsi="Times New Roman" w:cs="Times New Roman"/>
          <w:b/>
          <w:bCs/>
          <w:color w:val="000000"/>
          <w:lang w:eastAsia="bs-Cyrl-BA"/>
        </w:rPr>
        <w:lastRenderedPageBreak/>
        <w:t>Uputstvo o popunjavanju platnog naloga prilikom plaćanja obaveza u svrhu osiguranja duga</w:t>
      </w: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895"/>
      </w:tblGrid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bookmarkStart w:id="2" w:name="table02"/>
            <w:bookmarkEnd w:id="2"/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Polјe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Uputstvo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1. Uplatio je (ime, telefon i adresa)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Ime/naziv pošilјaoca, telefon i adresa.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2. Svrha doznake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Navesti svrhu uplate.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3. Primalac/primatelј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Uprava za indirektno oporezivanje.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4. Mjesto i datum uplate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Mjesto i datum uplate.</w:t>
            </w:r>
          </w:p>
        </w:tc>
      </w:tr>
      <w:tr w:rsidR="00511FC6" w:rsidRPr="00511FC6" w:rsidTr="00511FC6">
        <w:tc>
          <w:tcPr>
            <w:tcW w:w="3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5. Račun pošilјaoca/pošilјatelјa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Bezgotovinska uplata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Broj bankarskog računa pošilјaoca/pošilјatelјa.</w:t>
            </w:r>
          </w:p>
        </w:tc>
      </w:tr>
      <w:tr w:rsidR="00511FC6" w:rsidRPr="00511FC6" w:rsidTr="00511FC6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Cyrl-BA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Gotovinska uplata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Polјe ostaje nepopunjeno.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6. Račun primaoca/primatelјa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Odabrati i upisati jedan od navedenih brojeva bankarskih računa za uplatu gotovinskog depozita u svrhu osiguranja duga.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7. Iznos KM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Iznos uplate u KM</w:t>
            </w:r>
          </w:p>
        </w:tc>
      </w:tr>
      <w:tr w:rsidR="00511FC6" w:rsidRPr="00511FC6" w:rsidTr="00511FC6">
        <w:tc>
          <w:tcPr>
            <w:tcW w:w="3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8. Hitno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Uplata koja se vrši putem RTGS sistema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Upisati ‘X’.</w:t>
            </w:r>
          </w:p>
        </w:tc>
      </w:tr>
      <w:tr w:rsidR="00511FC6" w:rsidRPr="00511FC6" w:rsidTr="00511FC6">
        <w:trPr>
          <w:trHeight w:val="2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Cyrl-BA"/>
              </w:rPr>
            </w:pP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 xml:space="preserve">Uplata </w:t>
            </w:r>
            <w:r w:rsidR="000A6A80"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koja se ne vrši putem RTGS sist</w:t>
            </w:r>
            <w:r w:rsidR="000A6A80" w:rsidRPr="00CF39E4">
              <w:rPr>
                <w:rFonts w:ascii="Times New Roman" w:eastAsia="Times New Roman" w:hAnsi="Times New Roman" w:cs="Times New Roman"/>
                <w:b/>
                <w:bCs/>
                <w:lang w:val="sr-Latn-BA" w:eastAsia="bs-Cyrl-BA"/>
              </w:rPr>
              <w:t>e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ma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Polјe ostaje nepopunjeno.</w:t>
            </w:r>
          </w:p>
        </w:tc>
      </w:tr>
      <w:tr w:rsidR="00511FC6" w:rsidRPr="00511FC6" w:rsidTr="00511FC6">
        <w:trPr>
          <w:trHeight w:val="450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0D782B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9. Identifikacioni broj pore</w:t>
            </w:r>
            <w:r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t>og obveznika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Registrovani obveznici upisuju u prvu rubriku ‘0’ ili ‘4’ i dvanaestocif</w:t>
            </w:r>
            <w:r w:rsidR="000A6A80" w:rsidRPr="00CF39E4">
              <w:rPr>
                <w:rFonts w:ascii="Times New Roman" w:eastAsia="Times New Roman" w:hAnsi="Times New Roman" w:cs="Times New Roman"/>
                <w:lang w:eastAsia="bs-Cyrl-BA"/>
              </w:rPr>
              <w:t>reni identifikacioni broj pore</w:t>
            </w:r>
            <w:r w:rsidR="000A6A80"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og obveznika dodijelјenog od strane Uprave.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Za lica koja nemaju dvaneasetocifreni identifikacioni broj dodjeljen od strane Uprave prilikom uplate upisuju: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1. Ostala pravna lica - upisati trinaestocifreni identifikacioni b</w:t>
            </w:r>
            <w:r w:rsidR="000A6A80" w:rsidRPr="00CF39E4">
              <w:rPr>
                <w:rFonts w:ascii="Times New Roman" w:eastAsia="Times New Roman" w:hAnsi="Times New Roman" w:cs="Times New Roman"/>
                <w:lang w:eastAsia="bs-Cyrl-BA"/>
              </w:rPr>
              <w:t>roj dodjeljen od nadležne pore</w:t>
            </w:r>
            <w:r w:rsidR="000A6A80"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e uprave.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2. Domaća fizička lica - upisati jedinstveni matični broj građanina (JMB).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3.</w:t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Strana pravna i fizička lica - upisati u prvu rubriku ‘0’ ili ‘4’ i slijedeću šifru: 010000000027.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10. Vrsta uplate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Upisati ‘0’.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11. Vrsta prihoda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Upisati ‘000000’.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0D782B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12. Pore</w:t>
            </w:r>
            <w:r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t>i period Od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Upisati ’00.00.00.’.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0D782B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13. Pore</w:t>
            </w:r>
            <w:r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zn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t>i period Do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Upisati ’00.00.00.’.</w:t>
            </w:r>
          </w:p>
        </w:tc>
      </w:tr>
      <w:tr w:rsidR="00511FC6" w:rsidRPr="00511FC6" w:rsidTr="00511FC6">
        <w:trPr>
          <w:trHeight w:val="240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0D782B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14. Op</w:t>
            </w:r>
            <w:r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ć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t>ina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0D782B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Upisati šifru op</w:t>
            </w:r>
            <w:r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ć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ine prema šifarniku op</w:t>
            </w:r>
            <w:r w:rsidRPr="00CF39E4">
              <w:rPr>
                <w:rFonts w:ascii="Times New Roman" w:eastAsia="Times New Roman" w:hAnsi="Times New Roman" w:cs="Times New Roman"/>
                <w:lang w:val="sr-Latn-BA" w:eastAsia="bs-Cyrl-BA"/>
              </w:rPr>
              <w:t>ć</w:t>
            </w:r>
            <w:r w:rsidR="00511FC6" w:rsidRPr="00CF39E4">
              <w:rPr>
                <w:rFonts w:ascii="Times New Roman" w:eastAsia="Times New Roman" w:hAnsi="Times New Roman" w:cs="Times New Roman"/>
                <w:lang w:eastAsia="bs-Cyrl-BA"/>
              </w:rPr>
              <w:t>ina datom u Aneksu III Pravilnika.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15. Budžetska organizacija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Za uplate depozita u svrhu osiguranja carinskog duga - Upisati u prve dvije rubrike ‘00’ i odgovarajuću šifru kao što je prikazano u Aneksu II.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Za uplate depozita u postupku registracije i upisa u Jedinstveni registar obveznika indirektnih poreza, aukcije i prodaje lako kvarljive robe: Upisati u prve dvije rubrike ‘00’ i odgovarajuću šifru budžetske organizacije RC kako slijedi: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RC Banja Luka: 94005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RC Mostar: 10700</w:t>
            </w:r>
          </w:p>
          <w:p w:rsidR="00511FC6" w:rsidRPr="00CF39E4" w:rsidRDefault="00511FC6" w:rsidP="00511FC6">
            <w:pPr>
              <w:spacing w:after="0" w:line="240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RC Sarajevo: 10900</w:t>
            </w:r>
          </w:p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RC Tuzla: 10300</w:t>
            </w:r>
          </w:p>
        </w:tc>
      </w:tr>
      <w:tr w:rsidR="00511FC6" w:rsidRPr="00511FC6" w:rsidTr="00511FC6">
        <w:trPr>
          <w:trHeight w:val="225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16. Poziv na broj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1FC6" w:rsidRPr="00CF39E4" w:rsidRDefault="00511FC6" w:rsidP="00511FC6">
            <w:pPr>
              <w:spacing w:after="0" w:line="225" w:lineRule="atLeast"/>
              <w:ind w:left="100" w:right="100"/>
              <w:rPr>
                <w:rFonts w:ascii="Times New Roman" w:eastAsia="Times New Roman" w:hAnsi="Times New Roman" w:cs="Times New Roman"/>
                <w:lang w:eastAsia="bs-Cyrl-BA"/>
              </w:rPr>
            </w:pP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Izdana faktura ili odluka (rješenje)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Upisati desetocifreni evidencioni broj koji je prikazan na fakturi izdanoj od strane određene organizacione jedinice Uprave. 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br/>
            </w:r>
            <w:r w:rsidRPr="00CF39E4">
              <w:rPr>
                <w:rFonts w:ascii="Times New Roman" w:eastAsia="Times New Roman" w:hAnsi="Times New Roman" w:cs="Times New Roman"/>
                <w:b/>
                <w:bCs/>
                <w:lang w:eastAsia="bs-Cyrl-BA"/>
              </w:rPr>
              <w:t>Faktura ili odluka nisu izdane</w:t>
            </w:r>
            <w:r w:rsidRPr="00CF39E4">
              <w:rPr>
                <w:rFonts w:ascii="Times New Roman" w:eastAsia="Times New Roman" w:hAnsi="Times New Roman" w:cs="Times New Roman"/>
                <w:lang w:eastAsia="bs-Cyrl-BA"/>
              </w:rPr>
              <w:t>: Upisati ‘0000000000’.</w:t>
            </w:r>
          </w:p>
        </w:tc>
      </w:tr>
    </w:tbl>
    <w:p w:rsidR="0060448F" w:rsidRDefault="0060448F" w:rsidP="00CF39E4"/>
    <w:sectPr w:rsidR="0060448F" w:rsidSect="00CF39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94"/>
    <w:rsid w:val="000101CA"/>
    <w:rsid w:val="000A6A80"/>
    <w:rsid w:val="000D782B"/>
    <w:rsid w:val="003F5594"/>
    <w:rsid w:val="00511FC6"/>
    <w:rsid w:val="0060448F"/>
    <w:rsid w:val="00756AB8"/>
    <w:rsid w:val="00CF2D9A"/>
    <w:rsid w:val="00CF39E4"/>
    <w:rsid w:val="00D3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63AF"/>
  <w15:docId w15:val="{F6B39C47-EE51-4582-A2D1-1038654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Senada Kapetanović</cp:lastModifiedBy>
  <cp:revision>9</cp:revision>
  <dcterms:created xsi:type="dcterms:W3CDTF">2020-04-14T09:36:00Z</dcterms:created>
  <dcterms:modified xsi:type="dcterms:W3CDTF">2022-11-21T11:28:00Z</dcterms:modified>
</cp:coreProperties>
</file>